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b/>
          <w:bCs/>
          <w:color w:val="000000"/>
          <w:szCs w:val="24"/>
          <w:lang w:eastAsia="ru-RU"/>
        </w:rPr>
        <w:t>Дистанционное обучение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(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ДО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) —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взаимодействие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</w:t>
      </w:r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Дистанционное обучение - это одна из форм обучения. Информационные технологии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ДО являются ведущим средством.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Современное дистанционное обучение строится на использовании следующих основных элементов:</w:t>
      </w:r>
    </w:p>
    <w:p w:rsidR="00657D04" w:rsidRPr="00657D04" w:rsidRDefault="00657D04" w:rsidP="002F6607">
      <w:pPr>
        <w:numPr>
          <w:ilvl w:val="0"/>
          <w:numId w:val="1"/>
        </w:numPr>
        <w:shd w:val="clear" w:color="auto" w:fill="FFFFFF"/>
        <w:spacing w:after="120" w:line="285" w:lineRule="atLeast"/>
        <w:ind w:left="384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среды передачи информации (почта, телевидение, радио, информационные коммуникационные сети),</w:t>
      </w:r>
    </w:p>
    <w:p w:rsidR="00657D04" w:rsidRPr="00657D04" w:rsidRDefault="00657D04" w:rsidP="002F6607">
      <w:pPr>
        <w:numPr>
          <w:ilvl w:val="0"/>
          <w:numId w:val="1"/>
        </w:numPr>
        <w:shd w:val="clear" w:color="auto" w:fill="FFFFFF"/>
        <w:spacing w:after="120" w:line="285" w:lineRule="atLeast"/>
        <w:ind w:left="384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методов, зависимых от технической среды обмена информацией.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В настоящее время перспективным является интерактивное взаимодействие с учащимся посредством информационных коммуникационных сетей, из которых массово выделяется среда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интернет-пользователей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>. В 2003 году инициативная группа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7" w:tooltip="Advanced Distributed Learning (страница отсутствует)" w:history="1">
        <w:r w:rsidRPr="00657D04">
          <w:rPr>
            <w:rFonts w:eastAsia="Times New Roman" w:cs="Times New Roman"/>
            <w:color w:val="002060"/>
            <w:szCs w:val="24"/>
            <w:u w:val="single"/>
            <w:lang w:eastAsia="ru-RU"/>
          </w:rPr>
          <w:t>ADL</w:t>
        </w:r>
      </w:hyperlink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начала разработку стандарта дистанционного интерактивного обучения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8" w:tooltip="SCORM" w:history="1">
        <w:r w:rsidRPr="00657D04">
          <w:rPr>
            <w:rFonts w:eastAsia="Times New Roman" w:cs="Times New Roman"/>
            <w:color w:val="0B0080"/>
            <w:szCs w:val="24"/>
            <w:u w:val="single"/>
            <w:lang w:eastAsia="ru-RU"/>
          </w:rPr>
          <w:t>SCORM</w:t>
        </w:r>
      </w:hyperlink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, который предполагает широкое применение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интернет-технологий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>. Введение стандартов способствует как углублению требований к составу дистанционного обучения, так и требований к программному обеспечению. В настоящее время имеются отечественные разработки программного обеспечения, которые достаточно широко применяются как отечественными, так и зарубежными организациями, предоставляющими услуги по дистанционному обучению.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Дистанционное обучение позволяет:</w:t>
      </w:r>
    </w:p>
    <w:p w:rsidR="00657D04" w:rsidRPr="00657D04" w:rsidRDefault="00657D04" w:rsidP="002F6607">
      <w:pPr>
        <w:numPr>
          <w:ilvl w:val="0"/>
          <w:numId w:val="2"/>
        </w:numPr>
        <w:shd w:val="clear" w:color="auto" w:fill="FFFFFF"/>
        <w:spacing w:after="120" w:line="285" w:lineRule="atLeast"/>
        <w:ind w:left="384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снизить затраты на проведение обучения (не требуется затрат на аренду помещений, поездок к месту учебы, как учащихся, так и преподавателей и т. п.);</w:t>
      </w:r>
    </w:p>
    <w:p w:rsidR="00657D04" w:rsidRPr="00657D04" w:rsidRDefault="00657D04" w:rsidP="002F6607">
      <w:pPr>
        <w:numPr>
          <w:ilvl w:val="0"/>
          <w:numId w:val="2"/>
        </w:numPr>
        <w:shd w:val="clear" w:color="auto" w:fill="FFFFFF"/>
        <w:spacing w:after="120" w:line="285" w:lineRule="atLeast"/>
        <w:ind w:left="384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проводить обучение большого количества человек;</w:t>
      </w:r>
    </w:p>
    <w:p w:rsidR="00657D04" w:rsidRPr="00657D04" w:rsidRDefault="00657D04" w:rsidP="002F6607">
      <w:pPr>
        <w:numPr>
          <w:ilvl w:val="0"/>
          <w:numId w:val="2"/>
        </w:numPr>
        <w:shd w:val="clear" w:color="auto" w:fill="FFFFFF"/>
        <w:spacing w:after="120" w:line="285" w:lineRule="atLeast"/>
        <w:ind w:left="384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повысить качество обучения за счет применения современных средств, объемных электронных библиотек и т.д.</w:t>
      </w:r>
    </w:p>
    <w:p w:rsidR="00657D04" w:rsidRPr="00657D04" w:rsidRDefault="00657D04" w:rsidP="002F6607">
      <w:pPr>
        <w:numPr>
          <w:ilvl w:val="0"/>
          <w:numId w:val="2"/>
        </w:numPr>
        <w:shd w:val="clear" w:color="auto" w:fill="FFFFFF"/>
        <w:spacing w:after="120" w:line="285" w:lineRule="atLeast"/>
        <w:ind w:left="384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создать единую образовательную среду (особенно актуально для корпоративного обучения).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Дистанционное обучение занимает всё большую роль в модернизации образования. Согласно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9" w:history="1">
        <w:r w:rsidRPr="00657D04">
          <w:rPr>
            <w:rFonts w:eastAsia="Times New Roman" w:cs="Times New Roman"/>
            <w:szCs w:val="24"/>
            <w:lang w:eastAsia="ru-RU"/>
          </w:rPr>
          <w:t>приказу 137</w:t>
        </w:r>
      </w:hyperlink>
      <w:r w:rsidR="002F660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Министерства образования и науки РФ от 06.05.2005 «Об использовании дистанционных образовательных технологий», итоговый контроль при обучении с помощью ДОТ (дистанционных образовательных технологий) можно проводить как очно, так и дистанционно. Госдума РФ рассматривает проект поправок к закону об образовании, связанных с дистанционным обучением.</w:t>
      </w:r>
    </w:p>
    <w:p w:rsidR="00657D04" w:rsidRDefault="00657D04" w:rsidP="002F6607">
      <w:pPr>
        <w:shd w:val="clear" w:color="auto" w:fill="FFFFFF"/>
        <w:spacing w:after="120" w:line="285" w:lineRule="atLeast"/>
        <w:outlineLvl w:val="1"/>
        <w:rPr>
          <w:rFonts w:eastAsia="Times New Roman" w:cs="Times New Roman"/>
          <w:b/>
          <w:i/>
          <w:color w:val="000000"/>
          <w:szCs w:val="24"/>
          <w:lang w:eastAsia="ru-RU"/>
        </w:rPr>
      </w:pPr>
    </w:p>
    <w:p w:rsidR="00657D04" w:rsidRPr="00657D04" w:rsidRDefault="00657D04" w:rsidP="002F6607">
      <w:pPr>
        <w:shd w:val="clear" w:color="auto" w:fill="FFFFFF"/>
        <w:spacing w:after="120" w:line="285" w:lineRule="atLeast"/>
        <w:outlineLvl w:val="1"/>
        <w:rPr>
          <w:rFonts w:eastAsia="Times New Roman" w:cs="Times New Roman"/>
          <w:b/>
          <w:color w:val="000000"/>
          <w:szCs w:val="24"/>
          <w:lang w:eastAsia="ru-RU"/>
        </w:rPr>
      </w:pPr>
      <w:r w:rsidRPr="00657D04">
        <w:rPr>
          <w:rFonts w:eastAsia="Times New Roman" w:cs="Times New Roman"/>
          <w:b/>
          <w:color w:val="000000"/>
          <w:szCs w:val="24"/>
          <w:lang w:eastAsia="ru-RU"/>
        </w:rPr>
        <w:t>Формы организации дистанционных занятий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proofErr w:type="gramStart"/>
      <w:r w:rsidRPr="00657D04">
        <w:rPr>
          <w:rFonts w:eastAsia="Times New Roman" w:cs="Times New Roman"/>
          <w:i/>
          <w:iCs/>
          <w:color w:val="000000"/>
          <w:szCs w:val="24"/>
          <w:lang w:eastAsia="ru-RU"/>
        </w:rPr>
        <w:t>Чат-занятия</w:t>
      </w:r>
      <w:proofErr w:type="gramEnd"/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— учебные занятия, осуществляемые с использованием чат-технологий.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Чат-занятия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проводятся синхронно, то есть все участники имеют одновременный доступ к чату.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В рамках многих дистанционных учебных заведений действует чат-школа, в которой с помощью чат-кабинетов организуется деятельность дистанционных педагогов и учеников.</w:t>
      </w:r>
      <w:proofErr w:type="gramEnd"/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i/>
          <w:iCs/>
          <w:color w:val="000000"/>
          <w:szCs w:val="24"/>
          <w:lang w:eastAsia="ru-RU"/>
        </w:rPr>
        <w:lastRenderedPageBreak/>
        <w:t>Веб-занятия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—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«Всемирной паутины».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Для веб-занятий используются специализированные образовательные веб-форумы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— форма работы пользователей по определённой теме или проблеме с помощью записей, оставляемых на одном из сайтов с установленной на нем соответствующей программой.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От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чат-занятий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веб-форумы отличаются возможностью более длительной (многодневной) работы и асинхронным характером взаимодействия учеников и педагогов.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i/>
          <w:iCs/>
          <w:color w:val="000000"/>
          <w:szCs w:val="24"/>
          <w:lang w:eastAsia="ru-RU"/>
        </w:rPr>
        <w:t>Телеконференции</w:t>
      </w:r>
      <w:r>
        <w:rPr>
          <w:rFonts w:eastAsia="Times New Roman" w:cs="Times New Roman"/>
          <w:i/>
          <w:iCs/>
          <w:color w:val="000000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— проводятся, как правило, на основе списков рассылки с использованием электронной почты. Для учебных телеконференций характерно достижение образовательных задач. Также существуют формы дистанционного обучения, при котором учебные материалы высылаются почтой в регионы.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Дистанционное обучение — это демократичная простая и свободная система обучения. Сейчас активно используется жителями Европы для получения дополнительного образования. Студент, постоянно выполняя практические задания, приобретает устойчивые автоматизированные навыки. Теоретические знания усваиваются без дополнительных усилий, органично вплетаясь в тренировочные упражнения. Формирование теоретических и практических навыков достигается в процессе систематического изучения материалов и прослушивания и повторения за диктором упраж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нений на аудио и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видеоносителях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57D04" w:rsidRDefault="00657D04" w:rsidP="002F6607">
      <w:pPr>
        <w:shd w:val="clear" w:color="auto" w:fill="FFFFFF"/>
        <w:spacing w:after="120" w:line="285" w:lineRule="atLeast"/>
        <w:outlineLvl w:val="1"/>
        <w:rPr>
          <w:rFonts w:eastAsia="Times New Roman" w:cs="Times New Roman"/>
          <w:b/>
          <w:iCs/>
          <w:color w:val="000000"/>
          <w:szCs w:val="24"/>
          <w:lang w:eastAsia="ru-RU"/>
        </w:rPr>
      </w:pPr>
    </w:p>
    <w:p w:rsidR="00657D04" w:rsidRPr="00657D04" w:rsidRDefault="00657D04" w:rsidP="002F6607">
      <w:pPr>
        <w:shd w:val="clear" w:color="auto" w:fill="FFFFFF"/>
        <w:spacing w:after="120" w:line="285" w:lineRule="atLeast"/>
        <w:outlineLvl w:val="1"/>
        <w:rPr>
          <w:rFonts w:eastAsia="Times New Roman" w:cs="Times New Roman"/>
          <w:b/>
          <w:color w:val="000000"/>
          <w:szCs w:val="24"/>
          <w:lang w:eastAsia="ru-RU"/>
        </w:rPr>
      </w:pPr>
      <w:r w:rsidRPr="00657D04">
        <w:rPr>
          <w:rFonts w:eastAsia="Times New Roman" w:cs="Times New Roman"/>
          <w:b/>
          <w:iCs/>
          <w:color w:val="000000"/>
          <w:szCs w:val="24"/>
          <w:lang w:eastAsia="ru-RU"/>
        </w:rPr>
        <w:t xml:space="preserve">Краткая история развития </w:t>
      </w:r>
      <w:proofErr w:type="gramStart"/>
      <w:r w:rsidRPr="00657D04">
        <w:rPr>
          <w:rFonts w:eastAsia="Times New Roman" w:cs="Times New Roman"/>
          <w:b/>
          <w:iCs/>
          <w:color w:val="000000"/>
          <w:szCs w:val="24"/>
          <w:lang w:eastAsia="ru-RU"/>
        </w:rPr>
        <w:t>ДО</w:t>
      </w:r>
      <w:proofErr w:type="gramEnd"/>
      <w:r w:rsidRPr="00657D04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В Европе в конце XVIII века, с появлением регулярной и доступной почтовой связи, возникло "корреспондентское обучение". Учащиеся по почте получали учебные материалы, переписывались с педагогами и сдавали экзамены доверенному лицу или в виде научной работы. В России данный метод появился в конце XIX века.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Начало XX века характеризуется бурным технологическим ростом, наличием телеграфа и телефона. Но достоверных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фактов об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их использовании в обучении, нет. В то же время, продолжается эпоха «корреспондентского обучения», множество ВУЗов во всем мире вели и ведут его до сих пор.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Появление радио и телевидения внесло изменения в дистанционные методы обучения. Это был значительный прорыв, аудитория обучения возросла в сотни раз. Многие еще помнят обучающие телепередачи, которые шли, начиная с 50-х годов. Однако у телевидения и радио был существенный недостаток - у учащегося не было возможности получить обратную связь.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В 1969г. в Великобритании был открыт первый в мире университета дистанционного образования –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10" w:tooltip="Open University" w:history="1">
        <w:r w:rsidRPr="00657D04">
          <w:rPr>
            <w:rFonts w:eastAsia="Times New Roman" w:cs="Times New Roman"/>
            <w:color w:val="0B0080"/>
            <w:szCs w:val="24"/>
            <w:lang w:eastAsia="ru-RU"/>
          </w:rPr>
          <w:t>Открытый Университет Великобритании</w:t>
        </w:r>
      </w:hyperlink>
      <w:r w:rsidRPr="00657D04">
        <w:rPr>
          <w:rFonts w:eastAsia="Times New Roman" w:cs="Times New Roman"/>
          <w:color w:val="000000"/>
          <w:szCs w:val="24"/>
          <w:lang w:eastAsia="ru-RU"/>
        </w:rPr>
        <w:t>, он был назван так, чтобы показать его доступность за счет невысокой цены и отсутствия необходимости часто посещать аудиторные занятия.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В конце 80-х доступность персональных компьютеров дала новую надежду, связанную с упрощением и автоматизацией обучения. Компьютерные обучающие программы появились на первых компьютерах в виде различных игр.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В России датой официального развития дистанционного обучения можно считать 30 мая 1997 года, когда вышел приказ № 1050 Минобразования России, позволяющий проводить эксперимент дистанционного обучения в сфере образования.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В XXI веке доступность компьютеров и Интернета делают распространение дистанционного обучения еще проще и быстрее. Интернет стал огромным прорывом,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значительно большим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>, чем радио и телевидение. Появилась возможность общаться и получать обратную связь от любого ученика, где бы он ни находился. Распространение «быстрого интернета» дало возможность использовать «он-</w:t>
      </w:r>
      <w:proofErr w:type="spellStart"/>
      <w:r w:rsidRPr="00657D04">
        <w:rPr>
          <w:rFonts w:eastAsia="Times New Roman" w:cs="Times New Roman"/>
          <w:color w:val="000000"/>
          <w:szCs w:val="24"/>
          <w:lang w:eastAsia="ru-RU"/>
        </w:rPr>
        <w:t>лайн</w:t>
      </w:r>
      <w:proofErr w:type="spellEnd"/>
      <w:r w:rsidRPr="00657D04">
        <w:rPr>
          <w:rFonts w:eastAsia="Times New Roman" w:cs="Times New Roman"/>
          <w:color w:val="000000"/>
          <w:szCs w:val="24"/>
          <w:lang w:eastAsia="ru-RU"/>
        </w:rPr>
        <w:t>» семинары (</w:t>
      </w:r>
      <w:proofErr w:type="spellStart"/>
      <w:r w:rsidRPr="00657D04">
        <w:rPr>
          <w:rFonts w:eastAsia="Times New Roman" w:cs="Times New Roman"/>
          <w:color w:val="000000"/>
          <w:szCs w:val="24"/>
          <w:lang w:eastAsia="ru-RU"/>
        </w:rPr>
        <w:t>вебинары</w:t>
      </w:r>
      <w:proofErr w:type="spellEnd"/>
      <w:r w:rsidRPr="00657D04">
        <w:rPr>
          <w:rFonts w:eastAsia="Times New Roman" w:cs="Times New Roman"/>
          <w:color w:val="000000"/>
          <w:szCs w:val="24"/>
          <w:lang w:eastAsia="ru-RU"/>
        </w:rPr>
        <w:t>) для обучения.</w:t>
      </w:r>
    </w:p>
    <w:p w:rsidR="00657D04" w:rsidRPr="00657D04" w:rsidRDefault="0054298C" w:rsidP="002F6607">
      <w:pPr>
        <w:shd w:val="clear" w:color="auto" w:fill="FFFFFF"/>
        <w:spacing w:after="120" w:line="285" w:lineRule="atLeast"/>
        <w:outlineLvl w:val="1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Интеграция</w:t>
      </w:r>
      <w:r w:rsidR="00657D04" w:rsidRPr="00657D04">
        <w:rPr>
          <w:rFonts w:eastAsia="Times New Roman" w:cs="Times New Roman"/>
          <w:b/>
          <w:color w:val="000000"/>
          <w:szCs w:val="24"/>
          <w:lang w:eastAsia="ru-RU"/>
        </w:rPr>
        <w:t xml:space="preserve"> ДО и других форм обучения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Как правило, при дистанционном вузовском обучении от студентов не требуется всё время находиться в аудитории. 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ряде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программ и курсов учебных заведений, реализующих дистанционное обучение, все же проходят очные занятия по вечерам или выходным. Эти занятия не обязательны для посещения, но, как правило, крайне полезны для выработки у учащихся практических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11" w:tooltip="Навык" w:history="1">
        <w:r w:rsidRPr="00657D04">
          <w:rPr>
            <w:rFonts w:eastAsia="Times New Roman" w:cs="Times New Roman"/>
            <w:szCs w:val="24"/>
            <w:lang w:eastAsia="ru-RU"/>
          </w:rPr>
          <w:t>навыков</w:t>
        </w:r>
      </w:hyperlink>
      <w:r w:rsidRPr="00657D04">
        <w:rPr>
          <w:rFonts w:eastAsia="Times New Roman" w:cs="Times New Roman"/>
          <w:color w:val="000000"/>
          <w:szCs w:val="24"/>
          <w:lang w:eastAsia="ru-RU"/>
        </w:rPr>
        <w:t>. Также в ряде учебных заведений используются короткие (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одно-двухдневные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>) выездные школы, позволяющие собрать учащихся на выходных для групповой работы.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При дистанционном обучении могут использоваться разнообразные методы донесения учебной информации. Уже сменилось несколько поколений используемых технологий — от традиционных печатных изданий до самых современных компьютерных технологий (радио, телевидение, аудио/видеотрансляции, аудио/видеоконференции,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12" w:tooltip="E-learning" w:history="1">
        <w:r w:rsidRPr="00657D04">
          <w:rPr>
            <w:rFonts w:eastAsia="Times New Roman" w:cs="Times New Roman"/>
            <w:szCs w:val="24"/>
            <w:lang w:eastAsia="ru-RU"/>
          </w:rPr>
          <w:t>E-</w:t>
        </w:r>
        <w:proofErr w:type="spellStart"/>
        <w:r w:rsidRPr="00657D04">
          <w:rPr>
            <w:rFonts w:eastAsia="Times New Roman" w:cs="Times New Roman"/>
            <w:szCs w:val="24"/>
            <w:lang w:eastAsia="ru-RU"/>
          </w:rPr>
          <w:t>learning</w:t>
        </w:r>
        <w:proofErr w:type="spellEnd"/>
      </w:hyperlink>
      <w:r w:rsidRPr="00657D04">
        <w:rPr>
          <w:rFonts w:eastAsia="Times New Roman" w:cs="Times New Roman"/>
          <w:color w:val="000000"/>
          <w:szCs w:val="24"/>
          <w:lang w:eastAsia="ru-RU"/>
        </w:rPr>
        <w:t>/</w:t>
      </w:r>
      <w:proofErr w:type="spellStart"/>
      <w:r w:rsidRPr="00657D04">
        <w:rPr>
          <w:rFonts w:eastAsia="Times New Roman" w:cs="Times New Roman"/>
          <w:color w:val="000000"/>
          <w:szCs w:val="24"/>
          <w:lang w:eastAsia="ru-RU"/>
        </w:rPr>
        <w:t>online</w:t>
      </w:r>
      <w:proofErr w:type="spell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proofErr w:type="spellStart"/>
      <w:r w:rsidRPr="00657D04">
        <w:rPr>
          <w:rFonts w:eastAsia="Times New Roman" w:cs="Times New Roman"/>
          <w:color w:val="000000"/>
          <w:szCs w:val="24"/>
          <w:lang w:eastAsia="ru-RU"/>
        </w:rPr>
        <w:t>Learning</w:t>
      </w:r>
      <w:proofErr w:type="spell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интернет-конференции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>, интернет-трансляции).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Однако до сих пор во многих случаях, несмотря на появление технологических новинок, предпочтение отдаётся более простым методам. Например, в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13" w:tooltip="Индия" w:history="1">
        <w:r w:rsidRPr="00657D04">
          <w:rPr>
            <w:rFonts w:eastAsia="Times New Roman" w:cs="Times New Roman"/>
            <w:szCs w:val="24"/>
            <w:lang w:eastAsia="ru-RU"/>
          </w:rPr>
          <w:t>Индии</w:t>
        </w:r>
      </w:hyperlink>
      <w:r w:rsidRPr="00657D04">
        <w:rPr>
          <w:rFonts w:eastAsia="Times New Roman" w:cs="Times New Roman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очень популярным является использование для дистанционного обучения радио, благодаря его доступности большинству населения и отсутствию необходимости в дополнительной инфраструктуре, что позволяет сделать обучение действительно открытым и доступным широким слоям населения.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Многие крупные компании создают у себя в структуре центры дистанционного обучения, чтобы стандартизировать, удешевить и улучшить качество подготовки своего персонала. Практически, ни одна современная компания уже не может прожить без этого. Или, например, компания </w:t>
      </w:r>
      <w:proofErr w:type="spellStart"/>
      <w:r w:rsidRPr="00657D04">
        <w:rPr>
          <w:rFonts w:eastAsia="Times New Roman" w:cs="Times New Roman"/>
          <w:color w:val="000000"/>
          <w:szCs w:val="24"/>
          <w:lang w:eastAsia="ru-RU"/>
        </w:rPr>
        <w:t>Microsoft</w:t>
      </w:r>
      <w:proofErr w:type="spell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создала большой обучающий портал для обучения своих сотрудников, пользователей или покупателей своих продуктов, разработчиков программного обеспечения. При этом некоторые курсы предоставляются бесплатно или в комплекте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покупаемым ПО.</w:t>
      </w:r>
    </w:p>
    <w:p w:rsidR="00657D04" w:rsidRPr="00657D04" w:rsidRDefault="00657D04" w:rsidP="002F6607">
      <w:pPr>
        <w:shd w:val="clear" w:color="auto" w:fill="FFFFFF"/>
        <w:spacing w:after="120" w:line="285" w:lineRule="atLeast"/>
        <w:rPr>
          <w:rFonts w:eastAsia="Times New Roman" w:cs="Times New Roman"/>
          <w:color w:val="000000"/>
          <w:szCs w:val="24"/>
          <w:lang w:eastAsia="ru-RU"/>
        </w:rPr>
      </w:pPr>
      <w:r w:rsidRPr="00657D04">
        <w:rPr>
          <w:rFonts w:eastAsia="Times New Roman" w:cs="Times New Roman"/>
          <w:color w:val="000000"/>
          <w:szCs w:val="24"/>
          <w:lang w:eastAsia="ru-RU"/>
        </w:rPr>
        <w:t>Одной из своеобразных, но активно развивающихся в последнее время форм дистанционного обучения становятся онлайн-симуляторы и игры-менеджеры. Это и симуляторы управления различными транспортными средствами, игры имитирующие процессы управления различными отраслями и бизнесами, глобальные многопользовательские</w:t>
      </w:r>
      <w:r w:rsidR="002F6607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hyperlink r:id="rId14" w:tooltip="Экономические игры (страница отсутствует)" w:history="1">
        <w:r w:rsidRPr="00657D04">
          <w:rPr>
            <w:rFonts w:eastAsia="Times New Roman" w:cs="Times New Roman"/>
            <w:szCs w:val="24"/>
            <w:lang w:eastAsia="ru-RU"/>
          </w:rPr>
          <w:t>экономические игры</w:t>
        </w:r>
      </w:hyperlink>
      <w:r w:rsidR="002F6607">
        <w:rPr>
          <w:rFonts w:eastAsia="Times New Roman" w:cs="Times New Roman"/>
          <w:szCs w:val="24"/>
          <w:lang w:eastAsia="ru-RU"/>
        </w:rPr>
        <w:t xml:space="preserve"> </w:t>
      </w:r>
      <w:r w:rsidRPr="00657D04">
        <w:rPr>
          <w:rFonts w:eastAsia="Times New Roman" w:cs="Times New Roman"/>
          <w:color w:val="000000"/>
          <w:szCs w:val="24"/>
          <w:lang w:eastAsia="ru-RU"/>
        </w:rPr>
        <w:t>и бизнес-с</w:t>
      </w:r>
      <w:bookmarkStart w:id="0" w:name="_GoBack"/>
      <w:bookmarkEnd w:id="0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имуляторы, обучающие пользователей основам менеджмента и дающие базовые навыки </w:t>
      </w:r>
      <w:proofErr w:type="gramStart"/>
      <w:r w:rsidRPr="00657D04">
        <w:rPr>
          <w:rFonts w:eastAsia="Times New Roman" w:cs="Times New Roman"/>
          <w:color w:val="000000"/>
          <w:szCs w:val="24"/>
          <w:lang w:eastAsia="ru-RU"/>
        </w:rPr>
        <w:t>управления</w:t>
      </w:r>
      <w:proofErr w:type="gramEnd"/>
      <w:r w:rsidRPr="00657D04">
        <w:rPr>
          <w:rFonts w:eastAsia="Times New Roman" w:cs="Times New Roman"/>
          <w:color w:val="000000"/>
          <w:szCs w:val="24"/>
          <w:lang w:eastAsia="ru-RU"/>
        </w:rPr>
        <w:t xml:space="preserve"> как маленькой компанией, так и транснациональной корпорацией.</w:t>
      </w:r>
    </w:p>
    <w:p w:rsidR="002F6607" w:rsidRDefault="002F6607" w:rsidP="002F6607">
      <w:pPr>
        <w:spacing w:after="120"/>
        <w:rPr>
          <w:b/>
        </w:rPr>
      </w:pPr>
    </w:p>
    <w:p w:rsidR="000E6ECC" w:rsidRPr="002F6607" w:rsidRDefault="002F6607" w:rsidP="002F6607">
      <w:pPr>
        <w:spacing w:after="120"/>
        <w:jc w:val="right"/>
        <w:rPr>
          <w:b/>
        </w:rPr>
      </w:pPr>
      <w:r w:rsidRPr="002F6607">
        <w:rPr>
          <w:b/>
        </w:rPr>
        <w:t>[представленная информация подготовлена на основе свободных источников</w:t>
      </w:r>
      <w:r w:rsidR="00543529">
        <w:rPr>
          <w:b/>
        </w:rPr>
        <w:t>,</w:t>
      </w:r>
      <w:r w:rsidRPr="002F6607">
        <w:rPr>
          <w:b/>
        </w:rPr>
        <w:t xml:space="preserve"> размещенных в сети Интернет]</w:t>
      </w:r>
    </w:p>
    <w:sectPr w:rsidR="000E6ECC" w:rsidRPr="002F6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4495"/>
    <w:multiLevelType w:val="multilevel"/>
    <w:tmpl w:val="6FE4EB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C03171"/>
    <w:multiLevelType w:val="multilevel"/>
    <w:tmpl w:val="148CA3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0D45AA"/>
    <w:multiLevelType w:val="multilevel"/>
    <w:tmpl w:val="8DC8A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04"/>
    <w:rsid w:val="000E6ECC"/>
    <w:rsid w:val="002F6607"/>
    <w:rsid w:val="004F4DBE"/>
    <w:rsid w:val="0054298C"/>
    <w:rsid w:val="00543529"/>
    <w:rsid w:val="0065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B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BE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SCORM" TargetMode="External"/><Relationship Id="rId13" Type="http://schemas.openxmlformats.org/officeDocument/2006/relationships/hyperlink" Target="http://ru.wikipedia.org/wiki/%D0%98%D0%BD%D0%B4%D0%B8%D1%8F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/index.php?title=Advanced_Distributed_Learning&amp;action=edit&amp;redlink=1" TargetMode="External"/><Relationship Id="rId12" Type="http://schemas.openxmlformats.org/officeDocument/2006/relationships/hyperlink" Target="http://ru.wikipedia.org/wiki/E-lear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D%D0%B0%D0%B2%D1%8B%D0%BA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Open_Universit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.ru/db-mon/mo/Data/d_05/m137.html" TargetMode="External"/><Relationship Id="rId14" Type="http://schemas.openxmlformats.org/officeDocument/2006/relationships/hyperlink" Target="http://ru.wikipedia.org/w/index.php?title=%D0%AD%D0%BA%D0%BE%D0%BD%D0%BE%D0%BC%D0%B8%D1%87%D0%B5%D1%81%D0%BA%D0%B8%D0%B5_%D0%B8%D0%B3%D1%80%D1%8B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A4DEC-E112-4DC6-80BA-54B312DF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dcterms:created xsi:type="dcterms:W3CDTF">2012-04-01T11:43:00Z</dcterms:created>
  <dcterms:modified xsi:type="dcterms:W3CDTF">2012-04-01T11:59:00Z</dcterms:modified>
</cp:coreProperties>
</file>